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12F8D" w:rsidR="00712F8D" w:rsidP="00712F8D" w:rsidRDefault="00712F8D" w14:paraId="787DB0DF" w14:textId="035558A9"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 w:val="1"/>
          <w:bCs w:val="1"/>
          <w:kern w:val="0"/>
          <w:sz w:val="32"/>
          <w:szCs w:val="32"/>
          <w:lang w:eastAsia="et-EE"/>
          <w14:ligatures w14:val="none"/>
        </w:rPr>
      </w:pPr>
      <w:r w:rsidRPr="00712F8D" w:rsidR="1DA1475C">
        <w:rPr>
          <w:rFonts w:ascii="Times New Roman" w:hAnsi="Times New Roman" w:eastAsia="Times New Roman" w:cs="Times New Roman"/>
          <w:b w:val="1"/>
          <w:bCs w:val="1"/>
          <w:kern w:val="0"/>
          <w:sz w:val="32"/>
          <w:szCs w:val="32"/>
          <w:lang w:eastAsia="et-EE"/>
          <w14:ligatures w14:val="none"/>
        </w:rPr>
        <w:t xml:space="preserve">Pakkumuse </w:t>
      </w:r>
      <w:r w:rsidR="57A23EA7">
        <w:rPr>
          <w:rFonts w:ascii="Times New Roman" w:hAnsi="Times New Roman" w:eastAsia="Times New Roman" w:cs="Times New Roman"/>
          <w:b w:val="1"/>
          <w:bCs w:val="1"/>
          <w:kern w:val="0"/>
          <w:sz w:val="32"/>
          <w:szCs w:val="32"/>
          <w:lang w:eastAsia="et-EE"/>
          <w14:ligatures w14:val="none"/>
        </w:rPr>
        <w:t xml:space="preserve">hindami</w:t>
      </w:r>
      <w:r w:rsidRPr="2BE47575" w:rsidR="2002C8CC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et-EE"/>
        </w:rPr>
        <w:t>ne</w:t>
      </w:r>
    </w:p>
    <w:p w:rsidR="00712F8D" w:rsidP="00712F8D" w:rsidRDefault="00712F8D" w14:paraId="08F74AA9" w14:textId="77777777"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t-EE"/>
          <w14:ligatures w14:val="none"/>
        </w:rPr>
      </w:pPr>
    </w:p>
    <w:p w:rsidRPr="00712F8D" w:rsidR="008C5D1D" w:rsidP="008C5D1D" w:rsidRDefault="008C5D1D" w14:paraId="1C05367F" w14:textId="77777777"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kern w:val="0"/>
          <w:sz w:val="18"/>
          <w:szCs w:val="18"/>
          <w:lang w:eastAsia="et-EE"/>
          <w14:ligatures w14:val="none"/>
        </w:rPr>
      </w:pPr>
      <w:r w:rsidRPr="00712F8D">
        <w:rPr>
          <w:rFonts w:ascii="Times New Roman" w:hAnsi="Times New Roman" w:eastAsia="Times New Roman" w:cs="Times New Roman"/>
          <w:b/>
          <w:bCs/>
          <w:kern w:val="0"/>
          <w:lang w:eastAsia="et-EE"/>
          <w14:ligatures w14:val="none"/>
        </w:rPr>
        <w:t>Hindamise põhimõte</w:t>
      </w:r>
    </w:p>
    <w:p w:rsidRPr="00712F8D" w:rsidR="008C5D1D" w:rsidP="2BE47575" w:rsidRDefault="008C5D1D" w14:paraId="0F0878A3" w14:textId="0007679C">
      <w:pPr>
        <w:pStyle w:val="Normaallaad"/>
        <w:suppressLineNumbers w:val="0"/>
        <w:bidi w:val="0"/>
        <w:spacing w:before="0" w:beforeAutospacing="off" w:after="0" w:afterAutospacing="off" w:line="240" w:lineRule="auto"/>
        <w:ind w:left="0" w:right="0"/>
        <w:jc w:val="both"/>
      </w:pPr>
      <w:r w:rsidRPr="00712F8D" w:rsidR="57A23EA7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Ideekavandit hinnatakse </w:t>
      </w:r>
      <w:r w:rsidRPr="2BE47575" w:rsidR="3F4DA4E4">
        <w:rPr>
          <w:rFonts w:ascii="Times New Roman" w:hAnsi="Times New Roman" w:eastAsia="Times New Roman" w:cs="Times New Roman"/>
          <w:lang w:eastAsia="et-EE"/>
        </w:rPr>
        <w:t xml:space="preserve">nelja </w:t>
      </w:r>
      <w:r w:rsidRPr="2BE47575" w:rsidR="57A23EA7">
        <w:rPr>
          <w:rFonts w:ascii="Times New Roman" w:hAnsi="Times New Roman" w:eastAsia="Times New Roman" w:cs="Times New Roman"/>
          <w:lang w:eastAsia="et-EE"/>
        </w:rPr>
        <w:t xml:space="preserve">hindamiskriteeriumi alusel. Iga kriteeriumi puhul valib hindaja ideekavandile kõige paremini vastava hindamistaseme ning annab sellele tasemele </w:t>
      </w:r>
      <w:r w:rsidRPr="2BE47575" w:rsidR="6FED2CC7">
        <w:rPr>
          <w:rFonts w:ascii="Times New Roman" w:hAnsi="Times New Roman" w:eastAsia="Times New Roman" w:cs="Times New Roman"/>
          <w:lang w:eastAsia="et-EE"/>
        </w:rPr>
        <w:t xml:space="preserve">metoodikas </w:t>
      </w:r>
      <w:r w:rsidRPr="2BE47575" w:rsidR="57A23EA7">
        <w:rPr>
          <w:rFonts w:ascii="Times New Roman" w:hAnsi="Times New Roman" w:eastAsia="Times New Roman" w:cs="Times New Roman"/>
          <w:lang w:eastAsia="et-EE"/>
        </w:rPr>
        <w:t>määratud punktid. Ideekavandi koondhinne moodustub kõigi kriteeriumide eest saadud punktide summast. Maksimaalne võimalik tulemus on 100 punkti.</w:t>
      </w:r>
    </w:p>
    <w:p w:rsidR="2BE47575" w:rsidP="2BE47575" w:rsidRDefault="2BE47575" w14:paraId="202C63B6" w14:textId="275A6F92">
      <w:pPr>
        <w:pStyle w:val="Normaallaad"/>
        <w:suppressLineNumbers w:val="0"/>
        <w:bidi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lang w:eastAsia="et-EE"/>
        </w:rPr>
      </w:pPr>
    </w:p>
    <w:p w:rsidR="008C5D1D" w:rsidP="2BE47575" w:rsidRDefault="008C5D1D" w14:paraId="5308B82A" w14:textId="1DBDD17A">
      <w:pPr>
        <w:pStyle w:val="Normaallaad"/>
        <w:suppressLineNumbers w:val="0"/>
        <w:spacing w:before="0" w:beforeAutospacing="off" w:after="0" w:afterAutospacing="off" w:line="240" w:lineRule="auto"/>
        <w:ind w:left="0" w:right="0"/>
        <w:jc w:val="both"/>
        <w:rPr>
          <w:rFonts w:ascii="Times New Roman" w:hAnsi="Times New Roman" w:eastAsia="Times New Roman" w:cs="Times New Roman"/>
          <w:lang w:eastAsia="et-EE"/>
        </w:rPr>
      </w:pPr>
      <w:r w:rsidRPr="00712F8D" w:rsidR="33D86BF2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Koostöö ja töörühma formaalsed nõuded (nt vähemalt kaks õppeasutust, 3–6 eksperti) </w:t>
      </w:r>
      <w:r w:rsidRPr="481E9CA8" w:rsidR="05EA4CB2">
        <w:rPr>
          <w:rFonts w:ascii="Times New Roman" w:hAnsi="Times New Roman" w:eastAsia="Times New Roman" w:cs="Times New Roman"/>
          <w:lang w:eastAsia="et-EE"/>
        </w:rPr>
        <w:t xml:space="preserve">kontrollitakse </w:t>
      </w:r>
      <w:r w:rsidRPr="2BE47575" w:rsidR="17BDF2E1">
        <w:rPr>
          <w:rFonts w:ascii="Times New Roman" w:hAnsi="Times New Roman" w:eastAsia="Times New Roman" w:cs="Times New Roman"/>
          <w:lang w:eastAsia="et-EE"/>
        </w:rPr>
        <w:t>pakkumusete vastavuse</w:t>
      </w:r>
      <w:r w:rsidRPr="2BE47575" w:rsidR="17BDF2E1">
        <w:rPr>
          <w:rFonts w:ascii="Times New Roman" w:hAnsi="Times New Roman" w:eastAsia="Times New Roman" w:cs="Times New Roman"/>
          <w:i w:val="0"/>
          <w:iCs w:val="0"/>
          <w:lang w:eastAsia="et-EE"/>
        </w:rPr>
        <w:t xml:space="preserve"> </w:t>
      </w:r>
      <w:r w:rsidRPr="2BE47575" w:rsidR="17BDF2E1">
        <w:rPr>
          <w:rFonts w:ascii="Times New Roman" w:hAnsi="Times New Roman" w:eastAsia="Times New Roman" w:cs="Times New Roman"/>
          <w:i w:val="0"/>
          <w:iCs w:val="0"/>
          <w:lang w:eastAsia="et-EE"/>
        </w:rPr>
        <w:t xml:space="preserve">kontrolli </w:t>
      </w:r>
      <w:r w:rsidRPr="2BE47575" w:rsidR="17BDF2E1">
        <w:rPr>
          <w:rFonts w:ascii="Times New Roman" w:hAnsi="Times New Roman" w:eastAsia="Times New Roman" w:cs="Times New Roman"/>
          <w:i w:val="0"/>
          <w:iCs w:val="0"/>
          <w:lang w:eastAsia="et-EE"/>
        </w:rPr>
        <w:t>etapis</w:t>
      </w:r>
      <w:r w:rsidRPr="2BE47575" w:rsidR="33D86BF2">
        <w:rPr>
          <w:rFonts w:ascii="Times New Roman" w:hAnsi="Times New Roman" w:eastAsia="Times New Roman" w:cs="Times New Roman"/>
          <w:lang w:eastAsia="et-EE"/>
        </w:rPr>
        <w:t xml:space="preserve">. </w:t>
      </w:r>
    </w:p>
    <w:p w:rsidRPr="00712F8D" w:rsidR="008C5D1D" w:rsidP="00712F8D" w:rsidRDefault="008C5D1D" w14:paraId="40230F0D" w14:textId="77777777"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t-EE"/>
          <w14:ligatures w14:val="none"/>
        </w:rPr>
      </w:pPr>
    </w:p>
    <w:p w:rsidR="00712F8D" w:rsidP="2BE47575" w:rsidRDefault="00712F8D" w14:paraId="11F7DB63" w14:textId="25B0D333">
      <w:pPr>
        <w:pStyle w:val="Normaallaad"/>
        <w:suppressLineNumbers w:val="0"/>
        <w:bidi w:val="0"/>
        <w:spacing w:before="0" w:beforeAutospacing="off" w:after="0" w:afterAutospacing="off" w:line="240" w:lineRule="auto"/>
        <w:ind w:left="0" w:right="0"/>
        <w:jc w:val="both"/>
      </w:pPr>
      <w:r w:rsidRPr="008C5D1D" w:rsidR="1DA1475C">
        <w:rPr>
          <w:rFonts w:ascii="Times New Roman" w:hAnsi="Times New Roman" w:eastAsia="Times New Roman" w:cs="Times New Roman"/>
          <w:b w:val="1"/>
          <w:bCs w:val="1"/>
          <w:kern w:val="0"/>
          <w:lang w:eastAsia="et-EE"/>
          <w14:ligatures w14:val="none"/>
        </w:rPr>
        <w:t xml:space="preserve">3. taseme raamõppekava ideekavandite </w:t>
      </w:r>
      <w:r w:rsidRPr="2BE47575" w:rsidR="3BD902FF">
        <w:rPr>
          <w:rFonts w:ascii="Times New Roman" w:hAnsi="Times New Roman" w:eastAsia="Times New Roman" w:cs="Times New Roman"/>
          <w:b w:val="1"/>
          <w:bCs w:val="1"/>
          <w:lang w:eastAsia="et-EE"/>
        </w:rPr>
        <w:t xml:space="preserve">hindamise </w:t>
      </w:r>
      <w:r w:rsidRPr="2BE47575" w:rsidR="3BD902FF">
        <w:rPr>
          <w:rFonts w:ascii="Times New Roman" w:hAnsi="Times New Roman" w:eastAsia="Times New Roman" w:cs="Times New Roman"/>
          <w:b w:val="1"/>
          <w:bCs w:val="1"/>
          <w:lang w:eastAsia="et-EE"/>
        </w:rPr>
        <w:t>kriteeriumid</w:t>
      </w:r>
      <w:r w:rsidRPr="2BE47575" w:rsidR="3BD902FF">
        <w:rPr>
          <w:rFonts w:ascii="Times New Roman" w:hAnsi="Times New Roman" w:eastAsia="Times New Roman" w:cs="Times New Roman"/>
          <w:b w:val="1"/>
          <w:bCs w:val="1"/>
          <w:lang w:eastAsia="et-EE"/>
        </w:rPr>
        <w:t xml:space="preserve"> ja metoodika</w:t>
      </w:r>
    </w:p>
    <w:p w:rsidRPr="00712F8D" w:rsidR="008C5D1D" w:rsidP="00712F8D" w:rsidRDefault="008C5D1D" w14:paraId="2C3F05DA" w14:textId="77777777"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kern w:val="0"/>
          <w:sz w:val="18"/>
          <w:szCs w:val="18"/>
          <w:lang w:eastAsia="et-EE"/>
          <w14:ligatures w14:val="none"/>
        </w:rPr>
      </w:pPr>
    </w:p>
    <w:tbl>
      <w:tblPr>
        <w:tblW w:w="13556" w:type="dxa"/>
        <w:tblCellSpacing w:w="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795"/>
        <w:gridCol w:w="3702"/>
        <w:gridCol w:w="3317"/>
        <w:gridCol w:w="3482"/>
      </w:tblGrid>
      <w:tr w:rsidRPr="00712F8D" w:rsidR="00712F8D" w:rsidTr="2BE47575" w14:paraId="02CE2A6D" w14:textId="77777777">
        <w:trPr>
          <w:trHeight w:val="300"/>
          <w:tblCellSpacing w:w="15" w:type="dxa"/>
        </w:trPr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6CA81BF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Hindamiskriteerium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084592A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Kaal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3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70179B8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Kõrge tase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3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54B6973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Keskmine tase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34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7BD3AE2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Madal tase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</w:tr>
      <w:tr w:rsidRPr="00712F8D" w:rsidR="00712F8D" w:rsidTr="2BE47575" w14:paraId="667BDD48" w14:textId="77777777">
        <w:trPr>
          <w:trHeight w:val="300"/>
          <w:tblCellSpacing w:w="15" w:type="dxa"/>
        </w:trPr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3A3E5A0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1. Uudsus ja innovaatilisus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0511CFB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25 p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3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175A56E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25 p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 xml:space="preserve"> – Idee on selgelt uudne: käsitleb uut õppevaldkonda või ühendab tehnoloogiaid, tööviise ja oskusi viisil, mida olemasolevad õppekavad piisavalt ei kata. Uudsus ja erinevus olemasolevatest õppekavadest on selgelt põhjendatud. </w:t>
            </w:r>
          </w:p>
        </w:tc>
        <w:tc>
          <w:tcPr>
            <w:tcW w:w="3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7FC5ABD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15 p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 xml:space="preserve"> – Idee sisaldab uusi elemente või uudset oskuste kombinatsiooni, kuid kattub osaliselt olemasolevate õppekavadega. Uudsuse põhjendus on osaline. </w:t>
            </w:r>
          </w:p>
        </w:tc>
        <w:tc>
          <w:tcPr>
            <w:tcW w:w="34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5D5D7C7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5 p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 xml:space="preserve"> – Idee kattub olulises osas olemasolevate õppekavadega. Uudsus on vähene või selle vajalikkust ei ole piisavalt põhjendatud. </w:t>
            </w:r>
          </w:p>
        </w:tc>
      </w:tr>
      <w:tr w:rsidRPr="00712F8D" w:rsidR="00712F8D" w:rsidTr="2BE47575" w14:paraId="6E6C23F5" w14:textId="77777777">
        <w:trPr>
          <w:trHeight w:val="300"/>
          <w:tblCellSpacing w:w="15" w:type="dxa"/>
        </w:trPr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38E4F20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2. Tulevikku suunatus ja töömaailma vajadus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42255BA5" w14:textId="7A76D52E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 w:rsidR="1DA1475C">
              <w:rPr>
                <w:rFonts w:ascii="Times New Roman" w:hAnsi="Times New Roman" w:eastAsia="Times New Roman" w:cs="Times New Roman"/>
                <w:b w:val="1"/>
                <w:bCs w:val="1"/>
                <w:kern w:val="0"/>
                <w:lang w:eastAsia="et-EE"/>
                <w14:ligatures w14:val="none"/>
              </w:rPr>
              <w:t>2</w:t>
            </w:r>
            <w:r w:rsidRPr="2BE47575" w:rsidR="665C7519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>5</w:t>
            </w:r>
            <w:r w:rsidRPr="2BE47575" w:rsidR="1DA1475C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 xml:space="preserve"> p</w:t>
            </w:r>
            <w:r w:rsidRPr="2BE47575" w:rsidR="1DA1475C">
              <w:rPr>
                <w:rFonts w:ascii="Times New Roman" w:hAnsi="Times New Roman" w:eastAsia="Times New Roman" w:cs="Times New Roman"/>
                <w:lang w:eastAsia="et-EE"/>
              </w:rPr>
              <w:t> </w:t>
            </w:r>
          </w:p>
        </w:tc>
        <w:tc>
          <w:tcPr>
            <w:tcW w:w="3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2E399AC4" w14:textId="3932D485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 w:rsidR="1DA1475C">
              <w:rPr>
                <w:rFonts w:ascii="Times New Roman" w:hAnsi="Times New Roman" w:eastAsia="Times New Roman" w:cs="Times New Roman"/>
                <w:b w:val="1"/>
                <w:bCs w:val="1"/>
                <w:kern w:val="0"/>
                <w:lang w:eastAsia="et-EE"/>
                <w14:ligatures w14:val="none"/>
              </w:rPr>
              <w:t>2</w:t>
            </w:r>
            <w:r w:rsidRPr="2BE47575" w:rsidR="71B10CD1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>5</w:t>
            </w:r>
            <w:r w:rsidRPr="2BE47575" w:rsidR="1DA1475C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 xml:space="preserve"> p</w:t>
            </w:r>
            <w:r w:rsidRPr="2BE47575" w:rsidR="1DA1475C">
              <w:rPr>
                <w:rFonts w:ascii="Times New Roman" w:hAnsi="Times New Roman" w:eastAsia="Times New Roman" w:cs="Times New Roman"/>
                <w:lang w:eastAsia="et-EE"/>
              </w:rPr>
              <w:t xml:space="preserve"> – Vajadus tuleneb selgelt praegustest või kujunevatest tööturu vajadustest ning seda toetavad uuringud, andmed, arengutrendid ja/või tööandjate sisend. Õppekavaga seotud rakendumisvõimalused on selgelt kirjeldatud. </w:t>
            </w:r>
          </w:p>
        </w:tc>
        <w:tc>
          <w:tcPr>
            <w:tcW w:w="3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72F3122A" w14:textId="73C45DD6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 w:rsidR="1DA1475C">
              <w:rPr>
                <w:rFonts w:ascii="Times New Roman" w:hAnsi="Times New Roman" w:eastAsia="Times New Roman" w:cs="Times New Roman"/>
                <w:b w:val="1"/>
                <w:bCs w:val="1"/>
                <w:kern w:val="0"/>
                <w:lang w:eastAsia="et-EE"/>
                <w14:ligatures w14:val="none"/>
              </w:rPr>
              <w:t>1</w:t>
            </w:r>
            <w:r w:rsidRPr="2BE47575" w:rsidR="395C2085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>5</w:t>
            </w:r>
            <w:r w:rsidRPr="2BE47575" w:rsidR="1DA1475C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 xml:space="preserve"> p</w:t>
            </w:r>
            <w:r w:rsidRPr="2BE47575" w:rsidR="1DA1475C">
              <w:rPr>
                <w:rFonts w:ascii="Times New Roman" w:hAnsi="Times New Roman" w:eastAsia="Times New Roman" w:cs="Times New Roman"/>
                <w:lang w:eastAsia="et-EE"/>
              </w:rPr>
              <w:t xml:space="preserve"> – Tööturu vajadus on usutav ja üldiselt põhjendatud, kuid tõendus või seos konkreetsete töö- ja rakendumisvõimalustega on osaline. </w:t>
            </w:r>
          </w:p>
        </w:tc>
        <w:tc>
          <w:tcPr>
            <w:tcW w:w="34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720CC19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5 p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 xml:space="preserve"> – Vajadust on põhjendatud üldiselt või ebapiisavalt ning seos tööturu vajaduse ja võimalike tööülesannetega jääb ebaselgeks. </w:t>
            </w:r>
          </w:p>
        </w:tc>
      </w:tr>
      <w:tr w:rsidRPr="00712F8D" w:rsidR="00712F8D" w:rsidTr="2BE47575" w14:paraId="61462C6B" w14:textId="77777777">
        <w:trPr>
          <w:trHeight w:val="300"/>
          <w:tblCellSpacing w:w="15" w:type="dxa"/>
        </w:trPr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45AC675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3. Sihtrühmale sobivus ja õpitee loogika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020444E7" w14:textId="6E803C9A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 w:rsidR="10ED49EC">
              <w:rPr>
                <w:rFonts w:ascii="Times New Roman" w:hAnsi="Times New Roman" w:eastAsia="Times New Roman" w:cs="Times New Roman"/>
                <w:b w:val="1"/>
                <w:bCs w:val="1"/>
                <w:kern w:val="0"/>
                <w:lang w:eastAsia="et-EE"/>
                <w14:ligatures w14:val="none"/>
              </w:rPr>
              <w:t>25</w:t>
            </w:r>
            <w:r w:rsidRPr="2BE47575" w:rsidR="1DA1475C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 xml:space="preserve"> p</w:t>
            </w:r>
            <w:r w:rsidRPr="2BE47575" w:rsidR="1DA1475C">
              <w:rPr>
                <w:rFonts w:ascii="Times New Roman" w:hAnsi="Times New Roman" w:eastAsia="Times New Roman" w:cs="Times New Roman"/>
                <w:lang w:eastAsia="et-EE"/>
              </w:rPr>
              <w:t> </w:t>
            </w:r>
          </w:p>
        </w:tc>
        <w:tc>
          <w:tcPr>
            <w:tcW w:w="3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78D4076A" w14:textId="5B0A945D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 w:rsidR="0FBD4BF8">
              <w:rPr>
                <w:rFonts w:ascii="Times New Roman" w:hAnsi="Times New Roman" w:eastAsia="Times New Roman" w:cs="Times New Roman"/>
                <w:b w:val="1"/>
                <w:bCs w:val="1"/>
                <w:kern w:val="0"/>
                <w:lang w:eastAsia="et-EE"/>
                <w14:ligatures w14:val="none"/>
              </w:rPr>
              <w:t>2</w:t>
            </w:r>
            <w:r w:rsidRPr="2BE47575" w:rsidR="1DA1475C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>5 p</w:t>
            </w:r>
            <w:r w:rsidRPr="2BE47575" w:rsidR="1DA1475C">
              <w:rPr>
                <w:rFonts w:ascii="Times New Roman" w:hAnsi="Times New Roman" w:eastAsia="Times New Roman" w:cs="Times New Roman"/>
                <w:lang w:eastAsia="et-EE"/>
              </w:rPr>
              <w:t xml:space="preserve"> – Õppe sisu, keerukus ja kavandatud õpiväljundid on selgelt 3. tasemele ja sihtrühmale sobivad ning jõukohased. Õppekava loob realistliku võimaluse tööle asumiseks ja/või õpingute jätkamiseks. </w:t>
            </w:r>
          </w:p>
        </w:tc>
        <w:tc>
          <w:tcPr>
            <w:tcW w:w="3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792D61DF" w14:textId="3B9BD9B6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 w:rsidR="4837E71A">
              <w:rPr>
                <w:rFonts w:ascii="Times New Roman" w:hAnsi="Times New Roman" w:eastAsia="Times New Roman" w:cs="Times New Roman"/>
                <w:b w:val="1"/>
                <w:bCs w:val="1"/>
                <w:kern w:val="0"/>
                <w:lang w:eastAsia="et-EE"/>
                <w14:ligatures w14:val="none"/>
              </w:rPr>
              <w:t>15</w:t>
            </w:r>
            <w:r w:rsidRPr="2BE47575" w:rsidR="1DA1475C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 xml:space="preserve"> p</w:t>
            </w:r>
            <w:r w:rsidRPr="2BE47575" w:rsidR="1DA1475C">
              <w:rPr>
                <w:rFonts w:ascii="Times New Roman" w:hAnsi="Times New Roman" w:eastAsia="Times New Roman" w:cs="Times New Roman"/>
                <w:lang w:eastAsia="et-EE"/>
              </w:rPr>
              <w:t xml:space="preserve"> – Õpe on üldjoontes sihtrühmale ja 3. tasemele sobiv, kuid osa oskuste keerukus, õppe jõukohasus või edasine õpitee vajab täpsustamist. </w:t>
            </w:r>
          </w:p>
        </w:tc>
        <w:tc>
          <w:tcPr>
            <w:tcW w:w="34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5D109C39" w14:textId="5AC7C888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 w:rsidR="0A4B8684">
              <w:rPr>
                <w:rFonts w:ascii="Times New Roman" w:hAnsi="Times New Roman" w:eastAsia="Times New Roman" w:cs="Times New Roman"/>
                <w:b w:val="1"/>
                <w:bCs w:val="1"/>
                <w:kern w:val="0"/>
                <w:lang w:eastAsia="et-EE"/>
                <w14:ligatures w14:val="none"/>
              </w:rPr>
              <w:t>5</w:t>
            </w:r>
            <w:r w:rsidRPr="2BE47575" w:rsidR="1DA1475C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 xml:space="preserve"> p</w:t>
            </w:r>
            <w:r w:rsidRPr="2BE47575" w:rsidR="1DA1475C">
              <w:rPr>
                <w:rFonts w:ascii="Times New Roman" w:hAnsi="Times New Roman" w:eastAsia="Times New Roman" w:cs="Times New Roman"/>
                <w:lang w:eastAsia="et-EE"/>
              </w:rPr>
              <w:t xml:space="preserve"> – Õppe vastavus 3. tasemele või jõukohasus sihtrühmale on küsitav ning kavandatud töö- või edasiõppimisvõimalused jäävad ebaselgeks. </w:t>
            </w:r>
          </w:p>
        </w:tc>
      </w:tr>
      <w:tr w:rsidRPr="00712F8D" w:rsidR="00712F8D" w:rsidTr="2BE47575" w14:paraId="1C027F40" w14:textId="77777777">
        <w:trPr>
          <w:trHeight w:val="300"/>
          <w:tblCellSpacing w:w="15" w:type="dxa"/>
        </w:trPr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5C22EC6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4. Rakendatavus ja jätkusuutlikkus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42D4C61F" w14:textId="3023262B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 w:rsidR="77A01B7F">
              <w:rPr>
                <w:rFonts w:ascii="Times New Roman" w:hAnsi="Times New Roman" w:eastAsia="Times New Roman" w:cs="Times New Roman"/>
                <w:b w:val="1"/>
                <w:bCs w:val="1"/>
                <w:kern w:val="0"/>
                <w:lang w:eastAsia="et-EE"/>
                <w14:ligatures w14:val="none"/>
              </w:rPr>
              <w:t>25</w:t>
            </w:r>
            <w:r w:rsidRPr="2BE47575" w:rsidR="1DA1475C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 xml:space="preserve"> p</w:t>
            </w:r>
            <w:r w:rsidRPr="2BE47575" w:rsidR="1DA1475C">
              <w:rPr>
                <w:rFonts w:ascii="Times New Roman" w:hAnsi="Times New Roman" w:eastAsia="Times New Roman" w:cs="Times New Roman"/>
                <w:lang w:eastAsia="et-EE"/>
              </w:rPr>
              <w:t> </w:t>
            </w:r>
          </w:p>
        </w:tc>
        <w:tc>
          <w:tcPr>
            <w:tcW w:w="3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77C179C3" w14:textId="4DA4F2B3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 w:rsidR="1D009A5D">
              <w:rPr>
                <w:rFonts w:ascii="Times New Roman" w:hAnsi="Times New Roman" w:eastAsia="Times New Roman" w:cs="Times New Roman"/>
                <w:b w:val="1"/>
                <w:bCs w:val="1"/>
                <w:kern w:val="0"/>
                <w:lang w:eastAsia="et-EE"/>
                <w14:ligatures w14:val="none"/>
              </w:rPr>
              <w:t>25</w:t>
            </w:r>
            <w:r w:rsidRPr="2BE47575" w:rsidR="1DA1475C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 xml:space="preserve"> p</w:t>
            </w:r>
            <w:r w:rsidRPr="2BE47575" w:rsidR="1DA1475C">
              <w:rPr>
                <w:rFonts w:ascii="Times New Roman" w:hAnsi="Times New Roman" w:eastAsia="Times New Roman" w:cs="Times New Roman"/>
                <w:lang w:eastAsia="et-EE"/>
              </w:rPr>
              <w:t xml:space="preserve"> – Õppekava rakendamiseks vajalikud õpetajad, õppekeskkond, seadmed, praktikavõimalused ja muud ressursid on olemas või realistlikult tagatavad ning rakendamine kavandatud ajaks on teostatav. </w:t>
            </w:r>
          </w:p>
        </w:tc>
        <w:tc>
          <w:tcPr>
            <w:tcW w:w="3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54691A43" w14:textId="44F01F03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 w:rsidR="38E51305">
              <w:rPr>
                <w:rFonts w:ascii="Times New Roman" w:hAnsi="Times New Roman" w:eastAsia="Times New Roman" w:cs="Times New Roman"/>
                <w:b w:val="1"/>
                <w:bCs w:val="1"/>
                <w:kern w:val="0"/>
                <w:lang w:eastAsia="et-EE"/>
                <w14:ligatures w14:val="none"/>
              </w:rPr>
              <w:t>15</w:t>
            </w:r>
            <w:r w:rsidRPr="2BE47575" w:rsidR="1DA1475C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 xml:space="preserve"> p</w:t>
            </w:r>
            <w:r w:rsidRPr="2BE47575" w:rsidR="1DA1475C">
              <w:rPr>
                <w:rFonts w:ascii="Times New Roman" w:hAnsi="Times New Roman" w:eastAsia="Times New Roman" w:cs="Times New Roman"/>
                <w:lang w:eastAsia="et-EE"/>
              </w:rPr>
              <w:t xml:space="preserve"> – Õppekava on üldiselt rakendatav, kuid mõne olulise ressursi või korraldusliku küsimuse lahendus vajab täpsustamist. </w:t>
            </w:r>
          </w:p>
        </w:tc>
        <w:tc>
          <w:tcPr>
            <w:tcW w:w="34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5F214FE2" w14:textId="0B69A022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 w:rsidR="78F233AB">
              <w:rPr>
                <w:rFonts w:ascii="Times New Roman" w:hAnsi="Times New Roman" w:eastAsia="Times New Roman" w:cs="Times New Roman"/>
                <w:b w:val="1"/>
                <w:bCs w:val="1"/>
                <w:kern w:val="0"/>
                <w:lang w:eastAsia="et-EE"/>
                <w14:ligatures w14:val="none"/>
              </w:rPr>
              <w:t>5</w:t>
            </w:r>
            <w:r w:rsidRPr="2BE47575" w:rsidR="1DA1475C">
              <w:rPr>
                <w:rFonts w:ascii="Times New Roman" w:hAnsi="Times New Roman" w:eastAsia="Times New Roman" w:cs="Times New Roman"/>
                <w:b w:val="1"/>
                <w:bCs w:val="1"/>
                <w:lang w:eastAsia="et-EE"/>
              </w:rPr>
              <w:t xml:space="preserve"> p</w:t>
            </w:r>
            <w:r w:rsidRPr="2BE47575" w:rsidR="1DA1475C">
              <w:rPr>
                <w:rFonts w:ascii="Times New Roman" w:hAnsi="Times New Roman" w:eastAsia="Times New Roman" w:cs="Times New Roman"/>
                <w:lang w:eastAsia="et-EE"/>
              </w:rPr>
              <w:t xml:space="preserve"> – Rakendamine eeldab olulisi täiendavaid ressursse või lahendamata muudatusi ning nende tagamiseks puudub piisavalt realistlik lahendus. </w:t>
            </w:r>
          </w:p>
        </w:tc>
      </w:tr>
      <w:tr w:rsidRPr="00712F8D" w:rsidR="00712F8D" w:rsidTr="2BE47575" w14:paraId="4129E58B" w14:textId="77777777">
        <w:trPr>
          <w:trHeight w:val="300"/>
          <w:tblCellSpacing w:w="15" w:type="dxa"/>
        </w:trPr>
        <w:tc>
          <w:tcPr>
            <w:tcW w:w="22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6C3B605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KOKKU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vAlign w:val="center"/>
            <w:hideMark/>
          </w:tcPr>
          <w:p w:rsidRPr="00712F8D" w:rsidR="00712F8D" w:rsidP="00712F8D" w:rsidRDefault="00712F8D" w14:paraId="3CEBA13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100 p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36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3694195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100 p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32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6A9CE31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60 p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  <w:tc>
          <w:tcPr>
            <w:tcW w:w="343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/>
            <w:hideMark/>
          </w:tcPr>
          <w:p w:rsidRPr="00712F8D" w:rsidR="00712F8D" w:rsidP="00712F8D" w:rsidRDefault="00712F8D" w14:paraId="1FC0C3F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</w:pPr>
            <w:r w:rsidRPr="00712F8D">
              <w:rPr>
                <w:rFonts w:ascii="Times New Roman" w:hAnsi="Times New Roman" w:eastAsia="Times New Roman" w:cs="Times New Roman"/>
                <w:b/>
                <w:bCs/>
                <w:kern w:val="0"/>
                <w:lang w:eastAsia="et-EE"/>
                <w14:ligatures w14:val="none"/>
              </w:rPr>
              <w:t>20 p</w:t>
            </w:r>
            <w:r w:rsidRPr="00712F8D">
              <w:rPr>
                <w:rFonts w:ascii="Times New Roman" w:hAnsi="Times New Roman" w:eastAsia="Times New Roman" w:cs="Times New Roman"/>
                <w:kern w:val="0"/>
                <w:lang w:eastAsia="et-EE"/>
                <w14:ligatures w14:val="none"/>
              </w:rPr>
              <w:t> </w:t>
            </w:r>
          </w:p>
        </w:tc>
      </w:tr>
    </w:tbl>
    <w:p w:rsidRPr="00712F8D" w:rsidR="00712F8D" w:rsidP="00712F8D" w:rsidRDefault="00712F8D" w14:paraId="7F57DC09" w14:textId="77777777">
      <w:pPr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 w:val="1"/>
          <w:bCs w:val="1"/>
          <w:kern w:val="0"/>
          <w:lang w:eastAsia="et-EE"/>
          <w14:ligatures w14:val="none"/>
        </w:rPr>
      </w:pPr>
    </w:p>
    <w:p w:rsidR="00F7081D" w:rsidRDefault="00F7081D" w14:paraId="33DE87BE" w14:textId="1E01592C">
      <w:pP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t-E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32"/>
          <w:szCs w:val="32"/>
          <w:lang w:eastAsia="et-EE"/>
          <w14:ligatures w14:val="none"/>
        </w:rPr>
        <w:t>Arendustöö tasustamine</w:t>
      </w:r>
    </w:p>
    <w:p w:rsidR="007721ED" w:rsidRDefault="00F837C7" w14:paraId="4014ACFD" w14:textId="77777777">
      <w:pPr>
        <w:rPr>
          <w:rFonts w:ascii="Times New Roman" w:hAnsi="Times New Roman" w:eastAsia="Times New Roman" w:cs="Times New Roman"/>
          <w:kern w:val="0"/>
          <w:lang w:eastAsia="et-EE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Töötasu arvestatakse iga arendusmeeskonna liikme kohta. </w:t>
      </w:r>
      <w:r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br/>
      </w:r>
      <w:r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Maksimaalne </w:t>
      </w:r>
      <w:r w:rsidR="007721ED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>liikmete arv: 48</w:t>
      </w:r>
    </w:p>
    <w:p w:rsidR="00F837C7" w:rsidRDefault="007721ED" w14:paraId="44C14C9F" w14:textId="5E37811B">
      <w:pPr>
        <w:rPr>
          <w:rFonts w:ascii="Times New Roman" w:hAnsi="Times New Roman" w:eastAsia="Times New Roman" w:cs="Times New Roman"/>
          <w:kern w:val="0"/>
          <w:lang w:eastAsia="et-EE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>Töötasu arvestatakse meisterõpetaja alammäära alusel</w:t>
      </w:r>
      <w:r w:rsidR="00EF47B1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>: so 2561 eurot.</w:t>
      </w:r>
    </w:p>
    <w:p w:rsidRPr="00F837C7" w:rsidR="00EF47B1" w:rsidRDefault="005A3927" w14:paraId="331AC9AB" w14:textId="02C865BE">
      <w:pPr>
        <w:rPr>
          <w:rFonts w:ascii="Times New Roman" w:hAnsi="Times New Roman" w:eastAsia="Times New Roman" w:cs="Times New Roman"/>
          <w:kern w:val="0"/>
          <w:lang w:eastAsia="et-EE"/>
          <w14:ligatures w14:val="none"/>
        </w:rPr>
      </w:pPr>
      <w:r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Töötasu on </w:t>
      </w:r>
      <w:r w:rsidR="00EF47B1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arvestuslikult </w:t>
      </w:r>
      <w:r w:rsidR="00E67635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>1/</w:t>
      </w:r>
      <w:r w:rsidR="00BF0CCA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>2</w:t>
      </w:r>
      <w:r w:rsidR="00E67635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 täistööaj</w:t>
      </w:r>
      <w:r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>a töötasust</w:t>
      </w:r>
      <w:r w:rsidR="00007FB3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 ehk 1280,5 eurot. Tööaeg </w:t>
      </w:r>
      <w:r w:rsidR="00EF47B1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>jaotub vahemikule 2. november 2026 kuni 15. jaanuar 2027</w:t>
      </w:r>
      <w:r w:rsidR="006C4BB7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. Töötasule lisandub </w:t>
      </w:r>
      <w:r w:rsidR="00113E4A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ühistele kohtumistele tulekuks vajalik komponent, mis peab katma </w:t>
      </w:r>
      <w:r w:rsidR="00827934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vajalikud sõidukulud. Töötasu ühe liikme kohta </w:t>
      </w:r>
      <w:r w:rsidR="00E2587C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>6-liikmelises</w:t>
      </w:r>
      <w:r w:rsidR="005A3ABB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 arendusmeeskonnas </w:t>
      </w:r>
      <w:r w:rsidR="00827934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>on minimaalselt 1500 eurot</w:t>
      </w:r>
      <w:r w:rsidR="00E2587C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 (bruto)</w:t>
      </w:r>
      <w:r w:rsidR="004A2D49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, millest </w:t>
      </w:r>
      <w:r w:rsidR="005F0FA7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>219,5</w:t>
      </w:r>
      <w:r w:rsidR="004A2D49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 eurot on </w:t>
      </w:r>
      <w:r w:rsidR="00BF0CCA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lähetuskulude komponent. </w:t>
      </w:r>
      <w:r w:rsidR="005F0FA7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br/>
      </w:r>
      <w:r w:rsidR="005A3ABB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Kui töörühm on väiksem, siis vastavalt jaotub </w:t>
      </w:r>
      <w:r w:rsidR="005F0FA7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töötasu </w:t>
      </w:r>
      <w:r w:rsidR="004A2D49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>reaalsete liikmete vahel</w:t>
      </w:r>
      <w:r w:rsidR="005F0FA7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 (va lähetuskulu</w:t>
      </w:r>
      <w:r w:rsidR="00704C41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>)</w:t>
      </w:r>
      <w:r w:rsidR="004A2D49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>.</w:t>
      </w:r>
      <w:r w:rsidR="00827934">
        <w:rPr>
          <w:rFonts w:ascii="Times New Roman" w:hAnsi="Times New Roman" w:eastAsia="Times New Roman" w:cs="Times New Roman"/>
          <w:kern w:val="0"/>
          <w:lang w:eastAsia="et-EE"/>
          <w14:ligatures w14:val="none"/>
        </w:rPr>
        <w:t xml:space="preserve"> </w:t>
      </w:r>
    </w:p>
    <w:sectPr w:rsidRPr="00F837C7" w:rsidR="00EF47B1" w:rsidSect="00712F8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34583e"/>
    <w:multiLevelType xmlns:w="http://schemas.openxmlformats.org/wordprocessingml/2006/main" w:val="hybridMultilevel"/>
    <w:lvl xmlns:w="http://schemas.openxmlformats.org/wordprocessingml/2006/main" w:ilvl="0">
      <w:start w:val="1"/>
      <w:numFmt w:val="upperLetter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8D"/>
    <w:rsid w:val="00007FB3"/>
    <w:rsid w:val="0004203D"/>
    <w:rsid w:val="00113E4A"/>
    <w:rsid w:val="003C46BA"/>
    <w:rsid w:val="003CC79A"/>
    <w:rsid w:val="004A2D49"/>
    <w:rsid w:val="004E1E7B"/>
    <w:rsid w:val="00586002"/>
    <w:rsid w:val="005A3927"/>
    <w:rsid w:val="005A3ABB"/>
    <w:rsid w:val="005F0FA7"/>
    <w:rsid w:val="006C4BB7"/>
    <w:rsid w:val="00704C41"/>
    <w:rsid w:val="00712F8D"/>
    <w:rsid w:val="007721ED"/>
    <w:rsid w:val="00827934"/>
    <w:rsid w:val="008C5D1D"/>
    <w:rsid w:val="009B3A30"/>
    <w:rsid w:val="00AF1287"/>
    <w:rsid w:val="00BF0CCA"/>
    <w:rsid w:val="00E2587C"/>
    <w:rsid w:val="00E67635"/>
    <w:rsid w:val="00EF47B1"/>
    <w:rsid w:val="00F7081D"/>
    <w:rsid w:val="00F837C7"/>
    <w:rsid w:val="0367888F"/>
    <w:rsid w:val="050909EE"/>
    <w:rsid w:val="05EA4CB2"/>
    <w:rsid w:val="077EBD85"/>
    <w:rsid w:val="09D90A06"/>
    <w:rsid w:val="0A4B8684"/>
    <w:rsid w:val="0AEC69BA"/>
    <w:rsid w:val="0B77B830"/>
    <w:rsid w:val="0B9006B2"/>
    <w:rsid w:val="0C531E55"/>
    <w:rsid w:val="0FBD4BF8"/>
    <w:rsid w:val="10ED49EC"/>
    <w:rsid w:val="175F97A0"/>
    <w:rsid w:val="17BDF2E1"/>
    <w:rsid w:val="1927B3FC"/>
    <w:rsid w:val="1B7557CF"/>
    <w:rsid w:val="1BFBF1F2"/>
    <w:rsid w:val="1D009A5D"/>
    <w:rsid w:val="1DA1475C"/>
    <w:rsid w:val="1DB3EA54"/>
    <w:rsid w:val="1FF47EE5"/>
    <w:rsid w:val="2002C8CC"/>
    <w:rsid w:val="25FAFAFA"/>
    <w:rsid w:val="25FDCE8A"/>
    <w:rsid w:val="27D09B71"/>
    <w:rsid w:val="29C98D8D"/>
    <w:rsid w:val="2BE47575"/>
    <w:rsid w:val="33D86BF2"/>
    <w:rsid w:val="34F313B6"/>
    <w:rsid w:val="355B07F6"/>
    <w:rsid w:val="37573EA8"/>
    <w:rsid w:val="38E51305"/>
    <w:rsid w:val="395C2085"/>
    <w:rsid w:val="3B0BF52E"/>
    <w:rsid w:val="3BD902FF"/>
    <w:rsid w:val="3D2DC6AC"/>
    <w:rsid w:val="3F4DA4E4"/>
    <w:rsid w:val="4163548F"/>
    <w:rsid w:val="453DA923"/>
    <w:rsid w:val="481E9CA8"/>
    <w:rsid w:val="4837E71A"/>
    <w:rsid w:val="48B5842E"/>
    <w:rsid w:val="4A3509F9"/>
    <w:rsid w:val="4A9E5343"/>
    <w:rsid w:val="4B89A651"/>
    <w:rsid w:val="4D9D055F"/>
    <w:rsid w:val="4E91AB4F"/>
    <w:rsid w:val="4EB40ABA"/>
    <w:rsid w:val="5051BD51"/>
    <w:rsid w:val="51CE98DA"/>
    <w:rsid w:val="550BDC44"/>
    <w:rsid w:val="55400BCE"/>
    <w:rsid w:val="558826E2"/>
    <w:rsid w:val="57A23EA7"/>
    <w:rsid w:val="5856C438"/>
    <w:rsid w:val="5B23C907"/>
    <w:rsid w:val="665C7519"/>
    <w:rsid w:val="6664B858"/>
    <w:rsid w:val="6884281E"/>
    <w:rsid w:val="6AB7EEED"/>
    <w:rsid w:val="6FED2CC7"/>
    <w:rsid w:val="71B10CD1"/>
    <w:rsid w:val="76EA9051"/>
    <w:rsid w:val="77A01B7F"/>
    <w:rsid w:val="78F233AB"/>
    <w:rsid w:val="7B546118"/>
    <w:rsid w:val="7E507FBB"/>
    <w:rsid w:val="7F259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B94E0"/>
  <w15:chartTrackingRefBased/>
  <w15:docId w15:val="{40AD8EE0-F24E-48C5-BFA5-8B585AD59D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laad" w:default="1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712F8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712F8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712F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712F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712F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712F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712F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712F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712F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Liguvaikefont" w:default="1">
    <w:name w:val="Default Paragraph Font"/>
    <w:uiPriority w:val="1"/>
    <w:semiHidden/>
    <w:unhideWhenUsed/>
  </w:style>
  <w:style w:type="table" w:styleId="Normaal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oendita" w:default="1">
    <w:name w:val="No List"/>
    <w:uiPriority w:val="99"/>
    <w:semiHidden/>
    <w:unhideWhenUsed/>
  </w:style>
  <w:style w:type="character" w:styleId="Pealkiri1Mrk" w:customStyle="1">
    <w:name w:val="Pealkiri 1 Märk"/>
    <w:basedOn w:val="Liguvaikefont"/>
    <w:link w:val="Pealkiri1"/>
    <w:uiPriority w:val="9"/>
    <w:rsid w:val="00712F8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Pealkiri2Mrk" w:customStyle="1">
    <w:name w:val="Pealkiri 2 Märk"/>
    <w:basedOn w:val="Liguvaikefont"/>
    <w:link w:val="Pealkiri2"/>
    <w:uiPriority w:val="9"/>
    <w:semiHidden/>
    <w:rsid w:val="00712F8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Pealkiri3Mrk" w:customStyle="1">
    <w:name w:val="Pealkiri 3 Märk"/>
    <w:basedOn w:val="Liguvaikefont"/>
    <w:link w:val="Pealkiri3"/>
    <w:uiPriority w:val="9"/>
    <w:semiHidden/>
    <w:rsid w:val="00712F8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Pealkiri4Mrk" w:customStyle="1">
    <w:name w:val="Pealkiri 4 Märk"/>
    <w:basedOn w:val="Liguvaikefont"/>
    <w:link w:val="Pealkiri4"/>
    <w:uiPriority w:val="9"/>
    <w:semiHidden/>
    <w:rsid w:val="00712F8D"/>
    <w:rPr>
      <w:rFonts w:eastAsiaTheme="majorEastAsia" w:cstheme="majorBidi"/>
      <w:i/>
      <w:iCs/>
      <w:color w:val="0F4761" w:themeColor="accent1" w:themeShade="BF"/>
    </w:rPr>
  </w:style>
  <w:style w:type="character" w:styleId="Pealkiri5Mrk" w:customStyle="1">
    <w:name w:val="Pealkiri 5 Märk"/>
    <w:basedOn w:val="Liguvaikefont"/>
    <w:link w:val="Pealkiri5"/>
    <w:uiPriority w:val="9"/>
    <w:semiHidden/>
    <w:rsid w:val="00712F8D"/>
    <w:rPr>
      <w:rFonts w:eastAsiaTheme="majorEastAsia" w:cstheme="majorBidi"/>
      <w:color w:val="0F4761" w:themeColor="accent1" w:themeShade="BF"/>
    </w:rPr>
  </w:style>
  <w:style w:type="character" w:styleId="Pealkiri6Mrk" w:customStyle="1">
    <w:name w:val="Pealkiri 6 Märk"/>
    <w:basedOn w:val="Liguvaikefont"/>
    <w:link w:val="Pealkiri6"/>
    <w:uiPriority w:val="9"/>
    <w:semiHidden/>
    <w:rsid w:val="00712F8D"/>
    <w:rPr>
      <w:rFonts w:eastAsiaTheme="majorEastAsia" w:cstheme="majorBidi"/>
      <w:i/>
      <w:iCs/>
      <w:color w:val="595959" w:themeColor="text1" w:themeTint="A6"/>
    </w:rPr>
  </w:style>
  <w:style w:type="character" w:styleId="Pealkiri7Mrk" w:customStyle="1">
    <w:name w:val="Pealkiri 7 Märk"/>
    <w:basedOn w:val="Liguvaikefont"/>
    <w:link w:val="Pealkiri7"/>
    <w:uiPriority w:val="9"/>
    <w:semiHidden/>
    <w:rsid w:val="00712F8D"/>
    <w:rPr>
      <w:rFonts w:eastAsiaTheme="majorEastAsia" w:cstheme="majorBidi"/>
      <w:color w:val="595959" w:themeColor="text1" w:themeTint="A6"/>
    </w:rPr>
  </w:style>
  <w:style w:type="character" w:styleId="Pealkiri8Mrk" w:customStyle="1">
    <w:name w:val="Pealkiri 8 Märk"/>
    <w:basedOn w:val="Liguvaikefont"/>
    <w:link w:val="Pealkiri8"/>
    <w:uiPriority w:val="9"/>
    <w:semiHidden/>
    <w:rsid w:val="00712F8D"/>
    <w:rPr>
      <w:rFonts w:eastAsiaTheme="majorEastAsia" w:cstheme="majorBidi"/>
      <w:i/>
      <w:iCs/>
      <w:color w:val="272727" w:themeColor="text1" w:themeTint="D8"/>
    </w:rPr>
  </w:style>
  <w:style w:type="character" w:styleId="Pealkiri9Mrk" w:customStyle="1">
    <w:name w:val="Pealkiri 9 Märk"/>
    <w:basedOn w:val="Liguvaikefont"/>
    <w:link w:val="Pealkiri9"/>
    <w:uiPriority w:val="9"/>
    <w:semiHidden/>
    <w:rsid w:val="00712F8D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712F8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PealkiriMrk" w:customStyle="1">
    <w:name w:val="Pealkiri Märk"/>
    <w:basedOn w:val="Liguvaikefont"/>
    <w:link w:val="Pealkiri"/>
    <w:uiPriority w:val="10"/>
    <w:rsid w:val="00712F8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712F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pealkiriMrk" w:customStyle="1">
    <w:name w:val="Alapealkiri Märk"/>
    <w:basedOn w:val="Liguvaikefont"/>
    <w:link w:val="Alapealkiri"/>
    <w:uiPriority w:val="11"/>
    <w:rsid w:val="00712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712F8D"/>
    <w:pPr>
      <w:spacing w:before="160"/>
      <w:jc w:val="center"/>
    </w:pPr>
    <w:rPr>
      <w:i/>
      <w:iCs/>
      <w:color w:val="404040" w:themeColor="text1" w:themeTint="BF"/>
    </w:rPr>
  </w:style>
  <w:style w:type="character" w:styleId="TsitaatMrk" w:customStyle="1">
    <w:name w:val="Tsitaat Märk"/>
    <w:basedOn w:val="Liguvaikefont"/>
    <w:link w:val="Tsitaat"/>
    <w:uiPriority w:val="29"/>
    <w:rsid w:val="00712F8D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712F8D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712F8D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712F8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elgeltmrgatavtsitaatMrk" w:customStyle="1">
    <w:name w:val="Selgelt märgatav tsitaat Märk"/>
    <w:basedOn w:val="Liguvaikefont"/>
    <w:link w:val="Selgeltmrgatavtsitaat"/>
    <w:uiPriority w:val="30"/>
    <w:rsid w:val="00712F8D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712F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94dc872c4cc47ec" 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1FA3C9E391454D8BC3819479FA304C" ma:contentTypeVersion="13" ma:contentTypeDescription="Loo uus dokument" ma:contentTypeScope="" ma:versionID="022aadd3dbcd13bef508dba6b08289d7">
  <xsd:schema xmlns:xsd="http://www.w3.org/2001/XMLSchema" xmlns:xs="http://www.w3.org/2001/XMLSchema" xmlns:p="http://schemas.microsoft.com/office/2006/metadata/properties" xmlns:ns2="b9773469-0dfa-48be-b7d9-e34a0e50e3cf" xmlns:ns3="83d713a3-b48f-4e89-8a30-cb4dba896442" targetNamespace="http://schemas.microsoft.com/office/2006/metadata/properties" ma:root="true" ma:fieldsID="b74d13695173c1bda1ea54ba9f08da1b" ns2:_="" ns3:_="">
    <xsd:import namespace="b9773469-0dfa-48be-b7d9-e34a0e50e3cf"/>
    <xsd:import namespace="83d713a3-b48f-4e89-8a30-cb4dba8964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73469-0dfa-48be-b7d9-e34a0e50e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d713a3-b48f-4e89-8a30-cb4dba89644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608c3dd-b7e0-4aaf-be20-c820c2f46018}" ma:internalName="TaxCatchAll" ma:showField="CatchAllData" ma:web="83d713a3-b48f-4e89-8a30-cb4dba8964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d713a3-b48f-4e89-8a30-cb4dba896442" xsi:nil="true"/>
    <lcf76f155ced4ddcb4097134ff3c332f xmlns="b9773469-0dfa-48be-b7d9-e34a0e50e3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5157E9-6999-4985-9B8F-9037E714484F}"/>
</file>

<file path=customXml/itemProps2.xml><?xml version="1.0" encoding="utf-8"?>
<ds:datastoreItem xmlns:ds="http://schemas.openxmlformats.org/officeDocument/2006/customXml" ds:itemID="{20A28A0A-D763-4A48-93AC-AD2A0769CC4C}"/>
</file>

<file path=customXml/itemProps3.xml><?xml version="1.0" encoding="utf-8"?>
<ds:datastoreItem xmlns:ds="http://schemas.openxmlformats.org/officeDocument/2006/customXml" ds:itemID="{05FDBD9A-37B9-4D04-A938-67C4C51E6BE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Ülle Matsin - HTM</dc:creator>
  <keywords/>
  <dc:description/>
  <lastModifiedBy>Ülle Matsin - HTM</lastModifiedBy>
  <revision>23</revision>
  <dcterms:created xsi:type="dcterms:W3CDTF">2026-09-17T05:41:00.0000000Z</dcterms:created>
  <dcterms:modified xsi:type="dcterms:W3CDTF">2026-09-18T11:40:17.3297504Z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2026-09-17T05:41:46Z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83714d1d-a112-4192-aefb-0712ef87801a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0x010100B21FA3C9E391454D8BC3819479FA304C</vt:lpwstr>
  </property>
  <property fmtid="{D5CDD505-2E9C-101B-9397-08002B2CF9AE}" pid="11" name="MediaServiceImageTags">
    <vt:lpwstr/>
  </property>
</Properties>
</file>